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7F" w:rsidRPr="00BC3196" w:rsidRDefault="00606888" w:rsidP="00C043DE">
      <w:pPr>
        <w:jc w:val="center"/>
        <w:rPr>
          <w:rFonts w:ascii="Candara" w:hAnsi="Candara" w:cs="Times New Roman"/>
          <w:sz w:val="32"/>
          <w:szCs w:val="32"/>
        </w:rPr>
      </w:pPr>
      <w:r w:rsidRPr="00BC3196">
        <w:rPr>
          <w:rFonts w:ascii="Candara" w:hAnsi="Candara" w:cs="Times New Roman"/>
          <w:sz w:val="32"/>
          <w:szCs w:val="32"/>
        </w:rPr>
        <w:t xml:space="preserve">F.R. </w:t>
      </w:r>
      <w:r w:rsidR="00C043DE" w:rsidRPr="00BC3196">
        <w:rPr>
          <w:rFonts w:ascii="Candara" w:hAnsi="Candara" w:cs="Times New Roman"/>
          <w:sz w:val="32"/>
          <w:szCs w:val="32"/>
        </w:rPr>
        <w:t>Leavis (1895-1978)</w:t>
      </w:r>
    </w:p>
    <w:p w:rsidR="00C043DE" w:rsidRPr="004C06A3" w:rsidRDefault="00C043DE" w:rsidP="00C043DE">
      <w:pPr>
        <w:pStyle w:val="ListParagraph"/>
        <w:numPr>
          <w:ilvl w:val="0"/>
          <w:numId w:val="1"/>
        </w:numPr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bCs/>
          <w:color w:val="000000" w:themeColor="text1"/>
        </w:rPr>
        <w:t>Frank Raymond Leavis</w:t>
      </w:r>
      <w:r w:rsidRPr="004C06A3">
        <w:rPr>
          <w:rFonts w:ascii="Candara" w:hAnsi="Candara" w:cs="Times New Roman"/>
          <w:color w:val="000000" w:themeColor="text1"/>
        </w:rPr>
        <w:t xml:space="preserve"> was an influential </w:t>
      </w:r>
      <w:hyperlink r:id="rId5" w:tooltip="United Kingdom" w:history="1">
        <w:r w:rsidRPr="004C06A3">
          <w:rPr>
            <w:rStyle w:val="Hyperlink"/>
            <w:rFonts w:ascii="Candara" w:hAnsi="Candara" w:cs="Times New Roman"/>
            <w:color w:val="000000" w:themeColor="text1"/>
            <w:u w:val="none"/>
          </w:rPr>
          <w:t>British</w:t>
        </w:r>
      </w:hyperlink>
      <w:r w:rsidRPr="004C06A3">
        <w:rPr>
          <w:rFonts w:ascii="Candara" w:hAnsi="Candara" w:cs="Times New Roman"/>
          <w:color w:val="000000" w:themeColor="text1"/>
        </w:rPr>
        <w:t xml:space="preserve"> critic.</w:t>
      </w:r>
    </w:p>
    <w:p w:rsidR="00C043DE" w:rsidRPr="004C06A3" w:rsidRDefault="00C043DE" w:rsidP="00C043DE">
      <w:pPr>
        <w:pStyle w:val="ListParagraph"/>
        <w:numPr>
          <w:ilvl w:val="0"/>
          <w:numId w:val="1"/>
        </w:numPr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He was a Cambridge teacher.</w:t>
      </w:r>
    </w:p>
    <w:p w:rsidR="00C043DE" w:rsidRPr="004C06A3" w:rsidRDefault="00C043DE" w:rsidP="00C043DE">
      <w:pPr>
        <w:pStyle w:val="ListParagraph"/>
        <w:numPr>
          <w:ilvl w:val="0"/>
          <w:numId w:val="1"/>
        </w:numPr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 xml:space="preserve">His notable work – </w:t>
      </w:r>
      <w:r w:rsidRPr="004C06A3">
        <w:rPr>
          <w:rFonts w:ascii="Candara" w:hAnsi="Candara" w:cs="Times New Roman"/>
          <w:i/>
          <w:color w:val="000000" w:themeColor="text1"/>
        </w:rPr>
        <w:t>The Great Tradition</w:t>
      </w:r>
      <w:r w:rsidRPr="004C06A3">
        <w:rPr>
          <w:rFonts w:ascii="Candara" w:hAnsi="Candara" w:cs="Times New Roman"/>
          <w:color w:val="000000" w:themeColor="text1"/>
        </w:rPr>
        <w:t xml:space="preserve"> (1948)</w:t>
      </w:r>
    </w:p>
    <w:p w:rsidR="00BC6B4B" w:rsidRPr="004C06A3" w:rsidRDefault="00BC6B4B" w:rsidP="00C043DE">
      <w:pPr>
        <w:pStyle w:val="ListParagraph"/>
        <w:numPr>
          <w:ilvl w:val="0"/>
          <w:numId w:val="1"/>
        </w:numPr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Emphasised the moralist function of literature</w:t>
      </w:r>
    </w:p>
    <w:p w:rsidR="00C043DE" w:rsidRPr="004C06A3" w:rsidRDefault="00C043DE" w:rsidP="00C043DE">
      <w:pPr>
        <w:rPr>
          <w:rFonts w:ascii="Candara" w:hAnsi="Candara" w:cs="Times New Roman"/>
          <w:b/>
          <w:color w:val="000000" w:themeColor="text1"/>
        </w:rPr>
      </w:pPr>
      <w:r w:rsidRPr="004C06A3">
        <w:rPr>
          <w:rFonts w:ascii="Candara" w:hAnsi="Candara" w:cs="Times New Roman"/>
          <w:b/>
          <w:color w:val="000000" w:themeColor="text1"/>
        </w:rPr>
        <w:t>Major Ideas:</w:t>
      </w:r>
    </w:p>
    <w:p w:rsidR="00C043DE" w:rsidRPr="004C06A3" w:rsidRDefault="00C043DE" w:rsidP="007A455A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He emphasized the moralist and civilizational functions of literature and not simply the</w:t>
      </w:r>
      <w:r w:rsidR="00BB2441" w:rsidRPr="004C06A3">
        <w:rPr>
          <w:rFonts w:ascii="Candara" w:hAnsi="Candara" w:cs="Times New Roman"/>
          <w:color w:val="000000" w:themeColor="text1"/>
        </w:rPr>
        <w:t xml:space="preserve"> aesthetic factors. (In this he was a Platonist, Arnoldian etc.)</w:t>
      </w:r>
    </w:p>
    <w:p w:rsidR="00BB2441" w:rsidRPr="004C06A3" w:rsidRDefault="00BB2441" w:rsidP="007A455A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He was writing during</w:t>
      </w:r>
      <w:r w:rsidR="002A7368" w:rsidRPr="004C06A3">
        <w:rPr>
          <w:rFonts w:ascii="Candara" w:hAnsi="Candara" w:cs="Times New Roman"/>
          <w:color w:val="000000" w:themeColor="text1"/>
        </w:rPr>
        <w:t xml:space="preserve">, </w:t>
      </w:r>
      <w:r w:rsidRPr="004C06A3">
        <w:rPr>
          <w:rFonts w:ascii="Candara" w:hAnsi="Candara" w:cs="Times New Roman"/>
          <w:color w:val="000000" w:themeColor="text1"/>
        </w:rPr>
        <w:t>between</w:t>
      </w:r>
      <w:r w:rsidR="002A7368" w:rsidRPr="004C06A3">
        <w:rPr>
          <w:rFonts w:ascii="Candara" w:hAnsi="Candara" w:cs="Times New Roman"/>
          <w:color w:val="000000" w:themeColor="text1"/>
        </w:rPr>
        <w:t>,</w:t>
      </w:r>
      <w:r w:rsidRPr="004C06A3">
        <w:rPr>
          <w:rFonts w:ascii="Candara" w:hAnsi="Candara" w:cs="Times New Roman"/>
          <w:color w:val="000000" w:themeColor="text1"/>
        </w:rPr>
        <w:t xml:space="preserve"> and after the two World Wars and the various upheavals of the period. This was the context of his moralist position.</w:t>
      </w:r>
    </w:p>
    <w:p w:rsidR="00BB2441" w:rsidRPr="004C06A3" w:rsidRDefault="00BB2441" w:rsidP="007A455A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He believed that art and literature should embody the great tradition and values of a culture. (In this case the British culture.)</w:t>
      </w:r>
    </w:p>
    <w:p w:rsidR="00BB2441" w:rsidRPr="004C06A3" w:rsidRDefault="00BB2441" w:rsidP="007A455A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He shares with Eliot the notion of tradition, though with some differences.</w:t>
      </w:r>
    </w:p>
    <w:p w:rsidR="00BB2441" w:rsidRPr="004C06A3" w:rsidRDefault="00BB2441" w:rsidP="007A455A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According to Leavis, the English novelists who carry the great English tradition are Jane Austen, George Eliot, Joseph Conrad and Henry James. (D.H. Lawrence also later</w:t>
      </w:r>
      <w:r w:rsidR="00BC6B4B" w:rsidRPr="004C06A3">
        <w:rPr>
          <w:rFonts w:ascii="Candara" w:hAnsi="Candara" w:cs="Times New Roman"/>
          <w:color w:val="000000" w:themeColor="text1"/>
        </w:rPr>
        <w:t>.</w:t>
      </w:r>
      <w:r w:rsidRPr="004C06A3">
        <w:rPr>
          <w:rFonts w:ascii="Candara" w:hAnsi="Candara" w:cs="Times New Roman"/>
          <w:color w:val="000000" w:themeColor="text1"/>
        </w:rPr>
        <w:t>)</w:t>
      </w:r>
      <w:r w:rsidR="007A455A" w:rsidRPr="004C06A3">
        <w:rPr>
          <w:rFonts w:ascii="Candara" w:hAnsi="Candara" w:cs="Times New Roman"/>
          <w:color w:val="000000" w:themeColor="text1"/>
        </w:rPr>
        <w:t xml:space="preserve"> </w:t>
      </w:r>
      <w:r w:rsidRPr="004C06A3">
        <w:rPr>
          <w:rFonts w:ascii="Candara" w:hAnsi="Candara" w:cs="Times New Roman"/>
          <w:color w:val="000000" w:themeColor="text1"/>
        </w:rPr>
        <w:t>But he left out Charles Dickens, Thomas Hardy</w:t>
      </w:r>
      <w:r w:rsidR="00BC6B4B" w:rsidRPr="004C06A3">
        <w:rPr>
          <w:rFonts w:ascii="Candara" w:hAnsi="Candara" w:cs="Times New Roman"/>
          <w:color w:val="000000" w:themeColor="text1"/>
        </w:rPr>
        <w:t>,</w:t>
      </w:r>
      <w:r w:rsidRPr="004C06A3">
        <w:rPr>
          <w:rFonts w:ascii="Candara" w:hAnsi="Candara" w:cs="Times New Roman"/>
          <w:color w:val="000000" w:themeColor="text1"/>
        </w:rPr>
        <w:t xml:space="preserve"> Lawrence Sterne et al.</w:t>
      </w:r>
    </w:p>
    <w:p w:rsidR="007A455A" w:rsidRPr="004C06A3" w:rsidRDefault="007A455A" w:rsidP="007A455A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As a critic his main tenet (rule) was that great novelists show an intense moral interest in life and that this moral interest determines the nature of form in fiction.</w:t>
      </w:r>
    </w:p>
    <w:p w:rsidR="007A455A" w:rsidRPr="004C06A3" w:rsidRDefault="007A455A" w:rsidP="007A455A">
      <w:pPr>
        <w:jc w:val="both"/>
        <w:rPr>
          <w:rFonts w:ascii="Candara" w:hAnsi="Candara" w:cs="Times New Roman"/>
          <w:b/>
          <w:color w:val="000000" w:themeColor="text1"/>
        </w:rPr>
      </w:pPr>
      <w:r w:rsidRPr="004C06A3">
        <w:rPr>
          <w:rFonts w:ascii="Candara" w:hAnsi="Candara" w:cs="Times New Roman"/>
          <w:b/>
          <w:color w:val="000000" w:themeColor="text1"/>
        </w:rPr>
        <w:t>On Poetry:</w:t>
      </w:r>
    </w:p>
    <w:p w:rsidR="007A455A" w:rsidRPr="004C06A3" w:rsidRDefault="007A455A" w:rsidP="007A455A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He criticized Victorian poetry for its separation between thought and feeling (similar to dissociation of sensibility).</w:t>
      </w:r>
    </w:p>
    <w:p w:rsidR="007A455A" w:rsidRPr="004C06A3" w:rsidRDefault="007A455A" w:rsidP="007A455A">
      <w:pPr>
        <w:jc w:val="both"/>
        <w:rPr>
          <w:rFonts w:ascii="Candara" w:hAnsi="Candara" w:cs="Times New Roman"/>
          <w:b/>
          <w:color w:val="000000" w:themeColor="text1"/>
        </w:rPr>
      </w:pPr>
      <w:r w:rsidRPr="004C06A3">
        <w:rPr>
          <w:rFonts w:ascii="Candara" w:hAnsi="Candara" w:cs="Times New Roman"/>
          <w:b/>
          <w:color w:val="000000" w:themeColor="text1"/>
        </w:rPr>
        <w:t>Canon:</w:t>
      </w:r>
    </w:p>
    <w:p w:rsidR="007A455A" w:rsidRPr="004C06A3" w:rsidRDefault="007A455A" w:rsidP="007A455A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It is the finite number of great literary texts which carry the great tradition by containing the noble and great values/thoughts of humankind.</w:t>
      </w:r>
    </w:p>
    <w:p w:rsidR="002A7368" w:rsidRPr="004C06A3" w:rsidRDefault="002A7368" w:rsidP="007A455A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Canon is not a fixed entity. It is the product of socio-political and cultural factors.</w:t>
      </w:r>
    </w:p>
    <w:p w:rsidR="00345241" w:rsidRPr="004C06A3" w:rsidRDefault="00345241" w:rsidP="00345241">
      <w:pPr>
        <w:jc w:val="both"/>
        <w:rPr>
          <w:rFonts w:ascii="Candara" w:hAnsi="Candara" w:cs="Times New Roman"/>
          <w:color w:val="000000" w:themeColor="text1"/>
        </w:rPr>
      </w:pPr>
    </w:p>
    <w:p w:rsidR="00345241" w:rsidRPr="004C06A3" w:rsidRDefault="00345241" w:rsidP="00345241">
      <w:pPr>
        <w:jc w:val="center"/>
        <w:rPr>
          <w:rFonts w:ascii="Candara" w:hAnsi="Candara" w:cs="Times New Roman"/>
          <w:color w:val="000000" w:themeColor="text1"/>
        </w:rPr>
      </w:pPr>
      <w:r w:rsidRPr="004C06A3">
        <w:rPr>
          <w:rFonts w:ascii="Candara" w:hAnsi="Candara" w:cs="Times New Roman"/>
          <w:color w:val="000000" w:themeColor="text1"/>
        </w:rPr>
        <w:t>*** (BJ’s classnotes; typed by Nimidha James; 25/02/2016)</w:t>
      </w:r>
      <w:r w:rsidR="004C06A3">
        <w:rPr>
          <w:rFonts w:ascii="Candara" w:hAnsi="Candara" w:cs="Times New Roman"/>
          <w:color w:val="000000" w:themeColor="text1"/>
        </w:rPr>
        <w:t xml:space="preserve"> </w:t>
      </w:r>
      <w:bookmarkStart w:id="0" w:name="_GoBack"/>
      <w:bookmarkEnd w:id="0"/>
      <w:r w:rsidRPr="004C06A3">
        <w:rPr>
          <w:rFonts w:ascii="Candara" w:hAnsi="Candara" w:cs="Times New Roman"/>
          <w:color w:val="000000" w:themeColor="text1"/>
        </w:rPr>
        <w:t>***</w:t>
      </w:r>
    </w:p>
    <w:p w:rsidR="00C043DE" w:rsidRPr="004C06A3" w:rsidRDefault="00C043DE" w:rsidP="007A455A">
      <w:pPr>
        <w:jc w:val="both"/>
        <w:rPr>
          <w:rFonts w:ascii="Candara" w:hAnsi="Candara" w:cs="Times New Roman"/>
          <w:color w:val="000000" w:themeColor="text1"/>
        </w:rPr>
      </w:pPr>
    </w:p>
    <w:p w:rsidR="005C3AED" w:rsidRPr="004C06A3" w:rsidRDefault="005C3AED" w:rsidP="007A455A">
      <w:pPr>
        <w:jc w:val="both"/>
        <w:rPr>
          <w:rFonts w:ascii="Candara" w:hAnsi="Candara" w:cs="Times New Roman"/>
        </w:rPr>
      </w:pPr>
    </w:p>
    <w:p w:rsidR="005C3AED" w:rsidRPr="004C06A3" w:rsidRDefault="005C3AED" w:rsidP="007A455A">
      <w:pPr>
        <w:jc w:val="both"/>
        <w:rPr>
          <w:rFonts w:ascii="Candara" w:hAnsi="Candara" w:cs="Times New Roman"/>
        </w:rPr>
      </w:pPr>
    </w:p>
    <w:p w:rsidR="005C3AED" w:rsidRPr="004C06A3" w:rsidRDefault="005C3AED" w:rsidP="007A455A">
      <w:pPr>
        <w:jc w:val="both"/>
        <w:rPr>
          <w:rFonts w:ascii="Candara" w:hAnsi="Candara" w:cs="Times New Roman"/>
        </w:rPr>
      </w:pPr>
    </w:p>
    <w:p w:rsidR="005C3AED" w:rsidRPr="00BC3196" w:rsidRDefault="005C3AED" w:rsidP="005C3AED">
      <w:pPr>
        <w:jc w:val="center"/>
        <w:rPr>
          <w:rFonts w:ascii="Candara" w:hAnsi="Candara" w:cs="Times New Roman"/>
          <w:sz w:val="24"/>
          <w:szCs w:val="24"/>
        </w:rPr>
      </w:pPr>
    </w:p>
    <w:sectPr w:rsidR="005C3AED" w:rsidRPr="00BC3196" w:rsidSect="006068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55BAF"/>
    <w:multiLevelType w:val="hybridMultilevel"/>
    <w:tmpl w:val="CD38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00BD"/>
    <w:multiLevelType w:val="hybridMultilevel"/>
    <w:tmpl w:val="E40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201AA"/>
    <w:multiLevelType w:val="hybridMultilevel"/>
    <w:tmpl w:val="1F92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01"/>
    <w:rsid w:val="002A7368"/>
    <w:rsid w:val="00345241"/>
    <w:rsid w:val="004C06A3"/>
    <w:rsid w:val="005C3AED"/>
    <w:rsid w:val="00606888"/>
    <w:rsid w:val="006943A7"/>
    <w:rsid w:val="007A455A"/>
    <w:rsid w:val="00806FF4"/>
    <w:rsid w:val="008502DE"/>
    <w:rsid w:val="008B400E"/>
    <w:rsid w:val="00BB2441"/>
    <w:rsid w:val="00BC3196"/>
    <w:rsid w:val="00BC6B4B"/>
    <w:rsid w:val="00C043DE"/>
    <w:rsid w:val="00E8477F"/>
    <w:rsid w:val="00F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8F25A-C561-4CF9-A479-53F659A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3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43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United_King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</cp:lastModifiedBy>
  <cp:revision>6</cp:revision>
  <cp:lastPrinted>2016-02-25T04:36:00Z</cp:lastPrinted>
  <dcterms:created xsi:type="dcterms:W3CDTF">2016-02-25T04:38:00Z</dcterms:created>
  <dcterms:modified xsi:type="dcterms:W3CDTF">2016-12-08T05:01:00Z</dcterms:modified>
</cp:coreProperties>
</file>